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8571B" w14:textId="312992AB" w:rsidR="009B478D" w:rsidRDefault="003D212F" w:rsidP="009B478D">
      <w:pP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Полумаска (респиратор) ИВА Ф</w:t>
      </w:r>
      <w:r w:rsidR="003F59B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С</w:t>
      </w:r>
      <w:r w:rsidR="006C7D1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-</w:t>
      </w:r>
      <w:r w:rsidR="009B478D" w:rsidRPr="00AB3AAC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3</w:t>
      </w:r>
      <w:r w:rsidR="009B478D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10</w:t>
      </w:r>
      <w:r w:rsidR="009B478D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предназначен для индивидуальной защиты органов дыхания</w:t>
      </w:r>
      <w:r w:rsidR="009B478D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от</w:t>
      </w:r>
      <w:r w:rsidR="009B478D" w:rsidRPr="00B60207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9B478D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в</w:t>
      </w:r>
      <w:r w:rsidR="009B478D">
        <w:t>ысоко и среднедисперсных аэрозолей, высоко опасных и умеренно опасных веществ с содержанием до 50 ПДК</w:t>
      </w:r>
      <w:r w:rsidR="009B478D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</w:p>
    <w:p w14:paraId="5E5AE0E2" w14:textId="4EF59608" w:rsidR="009A292C" w:rsidRPr="00A87854" w:rsidRDefault="005074F6" w:rsidP="009A292C">
      <w:pPr>
        <w:shd w:val="clear" w:color="auto" w:fill="FFFFFF"/>
        <w:spacing w:before="120" w:after="12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Эффективен при работе в тяжелых условиях, при работе в областях повышенных и пониженных температур, повышенной </w:t>
      </w:r>
      <w:proofErr w:type="gramStart"/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влажности.</w:t>
      </w:r>
      <w:r w:rsidR="009A292C"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  <w:proofErr w:type="gramEnd"/>
      <w:r w:rsidR="009A292C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Увеличено внутреннее пространство</w:t>
      </w:r>
      <w:r w:rsidR="009A292C" w:rsidRPr="00687145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(</w:t>
      </w:r>
      <w:r w:rsidR="009A292C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размер</w:t>
      </w:r>
      <w:r w:rsidR="009A292C" w:rsidRPr="00CC1ED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)</w:t>
      </w:r>
      <w:r w:rsidR="009A292C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респиратора по сравнению с компактными моделями (серия ФМ).</w:t>
      </w:r>
    </w:p>
    <w:p w14:paraId="6C86D624" w14:textId="5F7226A0" w:rsidR="00C24536" w:rsidRPr="00AC055E" w:rsidRDefault="00C24536" w:rsidP="009A292C">
      <w:pPr>
        <w:rPr>
          <w:rFonts w:ascii="Arial,Bold" w:hAnsi="Arial,Bold" w:cs="Arial,Bold"/>
          <w:b/>
          <w:bCs/>
          <w:color w:val="000000" w:themeColor="text1"/>
          <w:sz w:val="20"/>
          <w:szCs w:val="20"/>
        </w:rPr>
      </w:pPr>
      <w:r w:rsidRPr="00AC055E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>Преимущества чашеобразной формы</w:t>
      </w:r>
    </w:p>
    <w:p w14:paraId="0BD21DBD" w14:textId="77777777" w:rsidR="00C24536" w:rsidRDefault="00C24536" w:rsidP="00C2453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7545A">
        <w:rPr>
          <w:rFonts w:ascii="Arial" w:hAnsi="Arial" w:cs="Arial"/>
          <w:color w:val="000000"/>
          <w:sz w:val="20"/>
          <w:szCs w:val="20"/>
        </w:rPr>
        <w:t>Легкая конструкция, устойчивая к смятию, с хорошим прилеганием к лицу</w:t>
      </w:r>
    </w:p>
    <w:p w14:paraId="16CB9C7A" w14:textId="77777777" w:rsidR="00C24536" w:rsidRPr="00E7545A" w:rsidRDefault="00C24536" w:rsidP="00C2453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E7545A">
        <w:rPr>
          <w:rFonts w:ascii="Arial" w:hAnsi="Arial" w:cs="Arial"/>
          <w:color w:val="000000"/>
          <w:sz w:val="20"/>
          <w:szCs w:val="20"/>
        </w:rPr>
        <w:t>Обеспечивает удобное просторное внутреннее пространство</w:t>
      </w:r>
    </w:p>
    <w:p w14:paraId="1C3EAC5F" w14:textId="77777777" w:rsidR="00C24536" w:rsidRPr="006A5E38" w:rsidRDefault="00C24536" w:rsidP="00C24536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E7545A">
        <w:rPr>
          <w:rFonts w:ascii="Arial" w:hAnsi="Arial" w:cs="Arial"/>
          <w:color w:val="000000"/>
          <w:sz w:val="20"/>
          <w:szCs w:val="20"/>
        </w:rPr>
        <w:t>Легко надевается</w:t>
      </w:r>
    </w:p>
    <w:p w14:paraId="0E35DD55" w14:textId="77777777" w:rsidR="006A5E38" w:rsidRPr="00E7545A" w:rsidRDefault="006A5E38" w:rsidP="006A5E3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Клапан работает в более стабильных условиях по сравнению с вариантами мягких полумасок и обеспечивает необходимый отвод влаги из зоны дыхания</w:t>
      </w:r>
    </w:p>
    <w:p w14:paraId="2B6766E5" w14:textId="77777777" w:rsidR="00C24536" w:rsidRDefault="00C24536" w:rsidP="00C24536">
      <w:pPr>
        <w:autoSpaceDE w:val="0"/>
        <w:autoSpaceDN w:val="0"/>
        <w:adjustRightInd w:val="0"/>
        <w:spacing w:after="0" w:line="240" w:lineRule="auto"/>
      </w:pPr>
    </w:p>
    <w:p w14:paraId="38E32360" w14:textId="77777777" w:rsidR="00C24536" w:rsidRPr="0019369B" w:rsidRDefault="00C24536" w:rsidP="00C2453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 w:themeColor="text1"/>
          <w:sz w:val="20"/>
          <w:szCs w:val="20"/>
        </w:rPr>
      </w:pPr>
      <w:r w:rsidRPr="0019369B">
        <w:rPr>
          <w:rFonts w:ascii="Arial,Bold" w:hAnsi="Arial,Bold" w:cs="Arial,Bold"/>
          <w:b/>
          <w:bCs/>
          <w:color w:val="000000" w:themeColor="text1"/>
          <w:sz w:val="20"/>
          <w:szCs w:val="20"/>
        </w:rPr>
        <w:t>Обеспечение плотности прилегания</w:t>
      </w:r>
    </w:p>
    <w:p w14:paraId="7CD0FEF3" w14:textId="77777777" w:rsidR="00C24536" w:rsidRPr="002515C9" w:rsidRDefault="00C24536" w:rsidP="00C2453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 w:rsidRPr="002515C9">
        <w:rPr>
          <w:rFonts w:ascii="Arial" w:hAnsi="Arial" w:cs="Arial"/>
          <w:color w:val="000000"/>
          <w:sz w:val="20"/>
          <w:szCs w:val="20"/>
        </w:rPr>
        <w:t>Носовой зажим надежно фиксирует фильтрующую полумаску на лице</w:t>
      </w:r>
    </w:p>
    <w:p w14:paraId="78D1B1C0" w14:textId="77777777" w:rsidR="00C24536" w:rsidRPr="009A7E09" w:rsidRDefault="00C24536" w:rsidP="00C2453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Классическая форма зоны обтюрации подходит большинству пользователей</w:t>
      </w:r>
    </w:p>
    <w:p w14:paraId="1F9D0E29" w14:textId="77777777" w:rsidR="00C24536" w:rsidRPr="00C24536" w:rsidRDefault="00C24536" w:rsidP="00C2453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0"/>
          <w:szCs w:val="20"/>
        </w:rPr>
        <w:t>Дополнительное улучшение комфорта в виде носовой прокладки полумаски</w:t>
      </w:r>
    </w:p>
    <w:p w14:paraId="2DEC08D9" w14:textId="77777777" w:rsidR="00C24536" w:rsidRPr="00CD3535" w:rsidRDefault="00C24536" w:rsidP="00C24536">
      <w:pPr>
        <w:pStyle w:val="a5"/>
        <w:autoSpaceDE w:val="0"/>
        <w:autoSpaceDN w:val="0"/>
        <w:adjustRightInd w:val="0"/>
        <w:spacing w:after="0" w:line="240" w:lineRule="auto"/>
      </w:pPr>
    </w:p>
    <w:p w14:paraId="0D4DA8EB" w14:textId="50954E85" w:rsidR="0012070B" w:rsidRPr="00A87854" w:rsidRDefault="0012070B" w:rsidP="0012070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Рекомендуемые области применения: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общепроизводственные работы, металлургия</w:t>
      </w:r>
      <w:r w:rsidRPr="005339DA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(цветная и черная),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судостроение, 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литейное производство, горнодобывающая промышленность, 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фармацевтика</w:t>
      </w:r>
      <w:proofErr w:type="gramStart"/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, 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</w:t>
      </w:r>
      <w:proofErr w:type="gramEnd"/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лакокрасочное производство, гальваническое производство,  нефтехимическое производство, 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пищевая промышленность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, целлюлознобумажная промышленность, сварочные работы.</w:t>
      </w:r>
    </w:p>
    <w:p w14:paraId="4F17E537" w14:textId="38C464EC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Обеспечивает защиту FFP</w:t>
      </w:r>
      <w:r w:rsidR="000870CB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3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 NR D (до </w:t>
      </w:r>
      <w:r w:rsidR="000870CB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50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 ПДК).</w:t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br/>
        <w:t>Конструкция: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EC033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чашеобразная</w:t>
      </w:r>
      <w:r w:rsidR="009E1DD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, </w:t>
      </w:r>
      <w:r w:rsidR="006A5E3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с</w:t>
      </w:r>
      <w:r w:rsidR="009E1DDE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клапан</w:t>
      </w:r>
      <w:r w:rsidR="006A5E3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ом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Упаковка: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минимальная</w:t>
      </w:r>
      <w:r w:rsidR="00E62E9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5E38BB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( в </w:t>
      </w:r>
      <w:r w:rsidR="00E62E9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коробк</w:t>
      </w:r>
      <w:r w:rsidR="005E38BB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е</w:t>
      </w:r>
      <w:r w:rsidR="00E62E91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-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10шт</w:t>
      </w:r>
      <w:r w:rsidR="002B342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)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, транспортная – </w:t>
      </w:r>
      <w:r w:rsidR="002050B7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18</w:t>
      </w:r>
      <w:r w:rsidR="004732E2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минимальных </w:t>
      </w:r>
      <w:r w:rsidR="002B3428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упаковок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Масса 1 шт.: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 не более </w:t>
      </w:r>
      <w:r w:rsidR="00DC55C5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1</w:t>
      </w:r>
      <w:r w:rsidR="003F59B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9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г.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Температура хранения: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от −30 до +70 °С.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Срок хранения: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 w:rsidR="00EC033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4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 xml:space="preserve"> </w:t>
      </w:r>
      <w:r w:rsidR="00EC0336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года</w:t>
      </w:r>
      <w:r w:rsidRPr="00A87854"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.</w:t>
      </w:r>
    </w:p>
    <w:p w14:paraId="62C15F39" w14:textId="77777777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ТР ТС 019/2011</w:t>
      </w:r>
    </w:p>
    <w:p w14:paraId="2F6EF6C2" w14:textId="77777777" w:rsidR="00A87854" w:rsidRPr="00A87854" w:rsidRDefault="00A87854" w:rsidP="00A8785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</w:pPr>
      <w:r w:rsidRPr="00A87854"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Сделано в России</w:t>
      </w:r>
    </w:p>
    <w:p w14:paraId="6D46CC2D" w14:textId="77777777" w:rsidR="003F59B6" w:rsidRDefault="003F59B6" w:rsidP="003F59B6">
      <w:pPr>
        <w:shd w:val="clear" w:color="auto" w:fill="FFFFFF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Вес минимальной упаковки (10шт</w:t>
      </w:r>
      <w:proofErr w:type="gramStart"/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) :</w:t>
      </w:r>
      <w:proofErr w:type="gramEnd"/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0.19 кг.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Размеры минимальной упаковки (10шт):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</w:t>
      </w:r>
      <w:r>
        <w:rPr>
          <w:rFonts w:ascii="Arial" w:hAnsi="Arial" w:cs="Arial"/>
          <w:sz w:val="20"/>
          <w:szCs w:val="20"/>
        </w:rPr>
        <w:t>140х140х210мм</w:t>
      </w:r>
    </w:p>
    <w:p w14:paraId="5013C5B8" w14:textId="77777777" w:rsidR="003F59B6" w:rsidRDefault="003F59B6" w:rsidP="003F59B6">
      <w:pPr>
        <w:shd w:val="clear" w:color="auto" w:fill="FFFFFF"/>
        <w:spacing w:after="0" w:line="240" w:lineRule="auto"/>
      </w:pP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 xml:space="preserve">Вес транспортной упаковки (18 </w:t>
      </w:r>
      <w:proofErr w:type="gramStart"/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мин.коробок</w:t>
      </w:r>
      <w:proofErr w:type="gramEnd"/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) :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3,97 кг.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br/>
      </w:r>
      <w:r>
        <w:rPr>
          <w:rFonts w:ascii="Segoe UI" w:eastAsia="Times New Roman" w:hAnsi="Segoe UI" w:cs="Segoe UI"/>
          <w:b/>
          <w:bCs/>
          <w:color w:val="101010"/>
          <w:sz w:val="21"/>
          <w:szCs w:val="21"/>
          <w:lang w:eastAsia="ru-RU"/>
        </w:rPr>
        <w:t>Размеры транспортной упаковки:</w:t>
      </w:r>
      <w:r>
        <w:rPr>
          <w:rFonts w:ascii="Segoe UI" w:eastAsia="Times New Roman" w:hAnsi="Segoe UI" w:cs="Segoe UI"/>
          <w:color w:val="101010"/>
          <w:sz w:val="21"/>
          <w:szCs w:val="21"/>
          <w:lang w:eastAsia="ru-RU"/>
        </w:rPr>
        <w:t> 42</w:t>
      </w:r>
      <w:r>
        <w:rPr>
          <w:rFonts w:ascii="Arial" w:hAnsi="Arial" w:cs="Arial"/>
          <w:sz w:val="20"/>
          <w:szCs w:val="20"/>
        </w:rPr>
        <w:t>0х420х405мм</w:t>
      </w:r>
    </w:p>
    <w:p w14:paraId="19D9AEBE" w14:textId="3470FA80" w:rsidR="003128D2" w:rsidRDefault="003128D2" w:rsidP="003F59B6">
      <w:pPr>
        <w:shd w:val="clear" w:color="auto" w:fill="FFFFFF"/>
        <w:spacing w:after="0" w:line="240" w:lineRule="auto"/>
      </w:pPr>
    </w:p>
    <w:sectPr w:rsidR="00312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F2F98"/>
    <w:multiLevelType w:val="hybridMultilevel"/>
    <w:tmpl w:val="369C5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6C4AB2"/>
    <w:multiLevelType w:val="hybridMultilevel"/>
    <w:tmpl w:val="BC663E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B41307"/>
    <w:multiLevelType w:val="multilevel"/>
    <w:tmpl w:val="3E92E2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043555">
    <w:abstractNumId w:val="2"/>
  </w:num>
  <w:num w:numId="2" w16cid:durableId="643656711">
    <w:abstractNumId w:val="0"/>
  </w:num>
  <w:num w:numId="3" w16cid:durableId="149828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854"/>
    <w:rsid w:val="000870CB"/>
    <w:rsid w:val="0012070B"/>
    <w:rsid w:val="00134BAF"/>
    <w:rsid w:val="00187D4C"/>
    <w:rsid w:val="001E1EB1"/>
    <w:rsid w:val="001E7E08"/>
    <w:rsid w:val="002050B7"/>
    <w:rsid w:val="002B3428"/>
    <w:rsid w:val="003128D2"/>
    <w:rsid w:val="00335775"/>
    <w:rsid w:val="00367237"/>
    <w:rsid w:val="003D212F"/>
    <w:rsid w:val="003F59B6"/>
    <w:rsid w:val="004732E2"/>
    <w:rsid w:val="00481A4A"/>
    <w:rsid w:val="004B36B9"/>
    <w:rsid w:val="00504A87"/>
    <w:rsid w:val="005074F6"/>
    <w:rsid w:val="005E38BB"/>
    <w:rsid w:val="00621DB8"/>
    <w:rsid w:val="006A5E38"/>
    <w:rsid w:val="006C7D14"/>
    <w:rsid w:val="006F3054"/>
    <w:rsid w:val="00811CC0"/>
    <w:rsid w:val="008C1B43"/>
    <w:rsid w:val="0090562C"/>
    <w:rsid w:val="009127E7"/>
    <w:rsid w:val="00981AD1"/>
    <w:rsid w:val="009A292C"/>
    <w:rsid w:val="009B478D"/>
    <w:rsid w:val="009E1DDE"/>
    <w:rsid w:val="00A3413E"/>
    <w:rsid w:val="00A363A9"/>
    <w:rsid w:val="00A87854"/>
    <w:rsid w:val="00AC7FFC"/>
    <w:rsid w:val="00C24536"/>
    <w:rsid w:val="00D23CC1"/>
    <w:rsid w:val="00DB30BA"/>
    <w:rsid w:val="00DC391F"/>
    <w:rsid w:val="00DC55C5"/>
    <w:rsid w:val="00E1002E"/>
    <w:rsid w:val="00E62E91"/>
    <w:rsid w:val="00E91644"/>
    <w:rsid w:val="00EC0336"/>
    <w:rsid w:val="00F9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1D4F1"/>
  <w15:chartTrackingRefBased/>
  <w15:docId w15:val="{CF14961E-58EF-4C52-924C-543F600D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7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7854"/>
    <w:rPr>
      <w:b/>
      <w:bCs/>
    </w:rPr>
  </w:style>
  <w:style w:type="character" w:customStyle="1" w:styleId="tipsy-tooltip">
    <w:name w:val="tipsy-tooltip"/>
    <w:basedOn w:val="a0"/>
    <w:rsid w:val="00A87854"/>
  </w:style>
  <w:style w:type="paragraph" w:styleId="a5">
    <w:name w:val="List Paragraph"/>
    <w:basedOn w:val="a"/>
    <w:uiPriority w:val="34"/>
    <w:qFormat/>
    <w:rsid w:val="00C24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Шамарин</dc:creator>
  <cp:keywords/>
  <dc:description/>
  <cp:lastModifiedBy>Максим Шамарин</cp:lastModifiedBy>
  <cp:revision>20</cp:revision>
  <dcterms:created xsi:type="dcterms:W3CDTF">2022-06-23T08:01:00Z</dcterms:created>
  <dcterms:modified xsi:type="dcterms:W3CDTF">2022-07-20T12:08:00Z</dcterms:modified>
</cp:coreProperties>
</file>